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2B" w:rsidRDefault="002378A5" w:rsidP="004D792B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25205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>
            <wp:extent cx="1343025" cy="12763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2B" w:rsidRPr="004D792B" w:rsidRDefault="004D792B" w:rsidP="004D792B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D792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ประกาศองค์การบริหารส่วนตำบลท่างาม</w:t>
      </w:r>
    </w:p>
    <w:p w:rsidR="004D792B" w:rsidRPr="004D792B" w:rsidRDefault="004D792B" w:rsidP="004D792B">
      <w:pPr>
        <w:pStyle w:val="NoSpacing"/>
        <w:jc w:val="center"/>
      </w:pPr>
      <w:r w:rsidRPr="004D792B">
        <w:rPr>
          <w:rFonts w:ascii="TH SarabunIT๙" w:hAnsi="TH SarabunIT๙" w:cs="TH SarabunIT๙"/>
          <w:sz w:val="32"/>
          <w:szCs w:val="32"/>
          <w:cs/>
        </w:rPr>
        <w:t>เรื่องมาตรการประหยัดพลังงานองค์การบริหารส่วนตำบลท่างาม</w:t>
      </w:r>
      <w:r w:rsidRPr="004D792B">
        <w:rPr>
          <w:rFonts w:ascii="TH SarabunIT๙" w:hAnsi="TH SarabunIT๙" w:cs="TH SarabunIT๙"/>
          <w:sz w:val="32"/>
          <w:szCs w:val="32"/>
        </w:rPr>
        <w:br/>
      </w:r>
      <w:r w:rsidRPr="004D792B">
        <w:t>……………………...................................</w:t>
      </w:r>
    </w:p>
    <w:p w:rsidR="004D792B" w:rsidRDefault="004D792B" w:rsidP="004D792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792B">
        <w:rPr>
          <w:rFonts w:ascii="TH SarabunIT๙" w:hAnsi="TH SarabunIT๙" w:cs="TH SarabunIT๙"/>
          <w:sz w:val="32"/>
          <w:szCs w:val="32"/>
          <w:cs/>
        </w:rPr>
        <w:t>ตามที่คณะรัฐมนตรี ได้มีมติ เห็นชอบยุทธศาสตร์การแก้ไขปัญหาด้านพลังงานของประเทศและมีมติให้การประหยัดพลังงานเป็นวาระแห่งชาติ โดยกำหนดนโยบายให้ทุกภาคส่วนใช้พลังงานอย่างประหยัดและมีประสิทธิภาพ ส่งเสริมการใช้พลังงานทดแทนหรือพลังงานอื่น เทศบาลตำบลมหาราช ได้เล็งเห็นถึงความสำคัญของการประหยัดพลังงานเพื่อลดค่าใช้จ่ายภาครัฐ และปฏิบัติให้เป็นไปตามนโยบายของรัฐบาล จึงขอให้ทุกหน่วยงานในสังกัดเทศบาลตำบลมหาราชให้ความสำคัญกับมาตรการประหยัดพลังงาน ดังนี้</w:t>
      </w:r>
      <w:r w:rsidRPr="004D792B">
        <w:rPr>
          <w:rFonts w:ascii="TH SarabunIT๙" w:hAnsi="TH SarabunIT๙" w:cs="TH SarabunIT๙"/>
          <w:sz w:val="32"/>
          <w:szCs w:val="32"/>
        </w:rPr>
        <w:br/>
      </w:r>
      <w:r w:rsidRPr="004D792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4D79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การประหยัดน้ำมันเชื้อเพลิง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1.1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ส่งเสริมการใช้แก๊สโซฮอล์ </w:t>
      </w:r>
      <w:r w:rsidRPr="004D792B">
        <w:rPr>
          <w:rFonts w:ascii="TH SarabunIT๙" w:hAnsi="TH SarabunIT๙" w:cs="TH SarabunIT๙"/>
          <w:sz w:val="32"/>
          <w:szCs w:val="32"/>
        </w:rPr>
        <w:t xml:space="preserve">91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และแก๊สโซฮอล์ </w:t>
      </w:r>
      <w:r w:rsidRPr="004D792B">
        <w:rPr>
          <w:rFonts w:ascii="TH SarabunIT๙" w:hAnsi="TH SarabunIT๙" w:cs="TH SarabunIT๙"/>
          <w:sz w:val="32"/>
          <w:szCs w:val="32"/>
        </w:rPr>
        <w:t xml:space="preserve">95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แทนน้ำมันเบนซิน สำหรับรถยนต์ราชการที่เป็นเครื่องเบนซิน และ </w:t>
      </w:r>
      <w:r w:rsidRPr="004D792B">
        <w:rPr>
          <w:rFonts w:ascii="TH SarabunIT๙" w:hAnsi="TH SarabunIT๙" w:cs="TH SarabunIT๙"/>
          <w:sz w:val="32"/>
          <w:szCs w:val="32"/>
        </w:rPr>
        <w:t>B5</w:t>
      </w:r>
      <w:r w:rsidRPr="004D792B">
        <w:rPr>
          <w:rFonts w:ascii="TH SarabunIT๙" w:hAnsi="TH SarabunIT๙" w:cs="TH SarabunIT๙"/>
          <w:sz w:val="32"/>
          <w:szCs w:val="32"/>
          <w:cs/>
        </w:rPr>
        <w:t>สำหรับเครื่องยนต์ดีเซล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ขับขี่รถยนต์ให้เป็นไปตามกฎหมายคือความเร็วไม่เกิน </w:t>
      </w:r>
      <w:r w:rsidRPr="004D792B">
        <w:rPr>
          <w:rFonts w:ascii="TH SarabunIT๙" w:hAnsi="TH SarabunIT๙" w:cs="TH SarabunIT๙"/>
          <w:sz w:val="32"/>
          <w:szCs w:val="32"/>
        </w:rPr>
        <w:t xml:space="preserve">90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กม./ชม. เนื่องจากการเปลี่ยนความเร็วจาก </w:t>
      </w:r>
      <w:r w:rsidRPr="004D792B">
        <w:rPr>
          <w:rFonts w:ascii="TH SarabunIT๙" w:hAnsi="TH SarabunIT๙" w:cs="TH SarabunIT๙"/>
          <w:sz w:val="32"/>
          <w:szCs w:val="32"/>
        </w:rPr>
        <w:t xml:space="preserve">110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กม./ชม. เป็น </w:t>
      </w:r>
      <w:r w:rsidRPr="004D792B">
        <w:rPr>
          <w:rFonts w:ascii="TH SarabunIT๙" w:hAnsi="TH SarabunIT๙" w:cs="TH SarabunIT๙"/>
          <w:sz w:val="32"/>
          <w:szCs w:val="32"/>
        </w:rPr>
        <w:t xml:space="preserve">90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กม./ชม. สามารถประหยัดน้ำมันได้ร้อยละ </w:t>
      </w:r>
      <w:r w:rsidRPr="004D792B">
        <w:rPr>
          <w:rFonts w:ascii="TH SarabunIT๙" w:hAnsi="TH SarabunIT๙" w:cs="TH SarabunIT๙"/>
          <w:sz w:val="32"/>
          <w:szCs w:val="32"/>
        </w:rPr>
        <w:t>25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ไม่ควรติดเครื่องขณะจอดคอย ดับเครื่องยนต์ทุกครั้งหากจอดรถเป็นเวลานาน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1.4 </w:t>
      </w:r>
      <w:r w:rsidRPr="004D792B">
        <w:rPr>
          <w:rFonts w:ascii="TH SarabunIT๙" w:hAnsi="TH SarabunIT๙" w:cs="TH SarabunIT๙"/>
          <w:sz w:val="32"/>
          <w:szCs w:val="32"/>
          <w:cs/>
        </w:rPr>
        <w:t>ดูแลเครื่องยนต์ให้อยู่ในสภาพที่ดี โดยดูแลตรวจเช็คระบบต่างๆ ของรถยนต์ตามกำหนดวิธีการที่ระบุไว้ในคู่มือประจำรถยนต์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1.5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มีการควบคุมการใช้รถยนต์โดยการจัดทำบันทึกการใช้ยานพาหนะประจำรถยนต์ทุกคันการใช้รถยนต์ต้องจัดทำใบอนุญาตการใช้รถยนต์จากผู้บังคับบัญชา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1.6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กำหนดการใช้รถยนต์ไปติดต่อราชการจังหวัด ปกติสัปดาห์ละ </w:t>
      </w:r>
      <w:r w:rsidRPr="004D792B">
        <w:rPr>
          <w:rFonts w:ascii="TH SarabunIT๙" w:hAnsi="TH SarabunIT๙" w:cs="TH SarabunIT๙"/>
          <w:sz w:val="32"/>
          <w:szCs w:val="32"/>
        </w:rPr>
        <w:t xml:space="preserve">3 </w:t>
      </w:r>
      <w:r w:rsidRPr="004D792B">
        <w:rPr>
          <w:rFonts w:ascii="TH SarabunIT๙" w:hAnsi="TH SarabunIT๙" w:cs="TH SarabunIT๙"/>
          <w:sz w:val="32"/>
          <w:szCs w:val="32"/>
          <w:cs/>
        </w:rPr>
        <w:t>วัน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1.7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กำหนดเส้นทางและวางแผนการเดินทางก่อนทุกครั้ง และการใช้รถยนต์ไปในเส้นทางเดียวกันให้ไปพร้อมกัน และควรให้คนขับรถศึกษาเส้นทางก่อนเดินทางทุกครั้งเพื่อเลือกใช้เส้นทางที่ใกล้ที่สุดหรือใช้เวลาน้อยที่สุด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1.8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ใช้อุปกรณ์การสื่อสารอื่นแทนการเดินทาง เช่นการส่งหนังสือระหว่างหน่วยงานหากเร่งด่วนให้ใช้วิธีส่งทางโทรสาร หากเป็นเอกสารสำคัญก็ใช้วิธีรวบรวมเอกสารแล้วส่งพร้อมกัน หากเป็นเอกสารไม่สำคัญก็ใช้วิธีส่ง </w:t>
      </w:r>
      <w:r w:rsidRPr="004D792B">
        <w:rPr>
          <w:rFonts w:ascii="TH SarabunIT๙" w:hAnsi="TH SarabunIT๙" w:cs="TH SarabunIT๙"/>
          <w:sz w:val="32"/>
          <w:szCs w:val="32"/>
        </w:rPr>
        <w:t xml:space="preserve">E-mail </w:t>
      </w:r>
      <w:r w:rsidRPr="004D792B">
        <w:rPr>
          <w:rFonts w:ascii="TH SarabunIT๙" w:hAnsi="TH SarabunIT๙" w:cs="TH SarabunIT๙"/>
          <w:sz w:val="32"/>
          <w:szCs w:val="32"/>
          <w:cs/>
        </w:rPr>
        <w:t>หรือส่งทางไปรษณีย์</w:t>
      </w:r>
    </w:p>
    <w:p w:rsidR="004D792B" w:rsidRDefault="004D792B" w:rsidP="004D792B">
      <w:pPr>
        <w:rPr>
          <w:rFonts w:ascii="TH SarabunIT๙" w:hAnsi="TH SarabunIT๙" w:cs="TH SarabunIT๙"/>
          <w:sz w:val="32"/>
          <w:szCs w:val="32"/>
        </w:rPr>
      </w:pPr>
      <w:r w:rsidRPr="004D792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 </w:t>
      </w:r>
      <w:r w:rsidRPr="004D79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การประหยัดไฟฟ้า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ตรวจตราดูแล ปิดสวิตซ์ไฟฟ้าทุกดวงเมื่อพนักงานคนสุดท้ายออกจากสำนักงาน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ปิดสวิตซ์หลอดไฟฟ้าบางดวงที่ไม่ใช้งานเช่น ในเวลาช่วงพักกลางวัน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เลือกใช้อุปกรณ์ที่มีประสิทธิภาพสูง เช่นใช้หลอดตะเกียบแทนหลอดไส้ ใช้บัลลาสต์อิเล็กทรอนิคส์ หรือบัลลาสต์ขดลวดแกนเหล็กชนิดการสูญเสียต่ำแทนบัลลาสต์ขดลวดแกนเหล็กแบบธรรมดา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แยกสวิทซ์ควบคุมอุปกรณ์แสงสว่าง เพื่อให้สามารถควบคุมการใช้อุปกรณ์แสงสว่างได้อย่างเหมาะสมและสอดคล้องกับความจำเป็นแทนการใช้หนึ่งสวิทซ์ควบคุมหลอดแสงสว่างจำนวนมาก</w:t>
      </w:r>
    </w:p>
    <w:p w:rsidR="004D792B" w:rsidRDefault="004D792B" w:rsidP="004D792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-3-</w:t>
      </w:r>
    </w:p>
    <w:p w:rsidR="004D792B" w:rsidRPr="004D792B" w:rsidRDefault="004D792B" w:rsidP="004D792B">
      <w:pPr>
        <w:rPr>
          <w:rFonts w:ascii="TH SarabunIT๙" w:hAnsi="TH SarabunIT๙" w:cs="TH SarabunIT๙"/>
          <w:sz w:val="16"/>
          <w:szCs w:val="16"/>
          <w:u w:val="single"/>
        </w:rPr>
      </w:pPr>
      <w:r w:rsidRPr="004D792B"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เปิดเครื่องปรับอากาศ ตั้งแต่เวลา </w:t>
      </w:r>
      <w:r w:rsidRPr="004D792B">
        <w:rPr>
          <w:rFonts w:ascii="TH SarabunIT๙" w:hAnsi="TH SarabunIT๙" w:cs="TH SarabunIT๙"/>
          <w:sz w:val="32"/>
          <w:szCs w:val="32"/>
        </w:rPr>
        <w:t xml:space="preserve">10.00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น. และปิดระหว่าง </w:t>
      </w:r>
      <w:r w:rsidRPr="004D792B">
        <w:rPr>
          <w:rFonts w:ascii="TH SarabunIT๙" w:hAnsi="TH SarabunIT๙" w:cs="TH SarabunIT๙"/>
          <w:sz w:val="32"/>
          <w:szCs w:val="32"/>
        </w:rPr>
        <w:t xml:space="preserve">12.00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น. – </w:t>
      </w:r>
      <w:r w:rsidRPr="004D792B">
        <w:rPr>
          <w:rFonts w:ascii="TH SarabunIT๙" w:hAnsi="TH SarabunIT๙" w:cs="TH SarabunIT๙"/>
          <w:sz w:val="32"/>
          <w:szCs w:val="32"/>
        </w:rPr>
        <w:t xml:space="preserve">13.00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น. และก่อนเลิกงาน </w:t>
      </w:r>
      <w:r w:rsidRPr="004D792B">
        <w:rPr>
          <w:rFonts w:ascii="TH SarabunIT๙" w:hAnsi="TH SarabunIT๙" w:cs="TH SarabunIT๙"/>
          <w:sz w:val="32"/>
          <w:szCs w:val="32"/>
        </w:rPr>
        <w:t xml:space="preserve">30 </w:t>
      </w:r>
      <w:r w:rsidRPr="004D792B">
        <w:rPr>
          <w:rFonts w:ascii="TH SarabunIT๙" w:hAnsi="TH SarabunIT๙" w:cs="TH SarabunIT๙"/>
          <w:sz w:val="32"/>
          <w:szCs w:val="32"/>
          <w:cs/>
        </w:rPr>
        <w:t>นาที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2.6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ควรปรับอุณหภูมิของเครื่องปรับอากาศไว้ที่ </w:t>
      </w:r>
      <w:r w:rsidRPr="004D792B">
        <w:rPr>
          <w:rFonts w:ascii="TH SarabunIT๙" w:hAnsi="TH SarabunIT๙" w:cs="TH SarabunIT๙"/>
          <w:sz w:val="32"/>
          <w:szCs w:val="32"/>
        </w:rPr>
        <w:t xml:space="preserve">25 </w:t>
      </w:r>
      <w:r w:rsidRPr="004D792B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2.7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ป้องกันความร้อนเข้าสู่อาคารโดยปิดม่าน มู่ลี่ ติดกันสาด หรือเลื่อนตู้มาติดผนังในด้านที่ไม่ต้องการแสงสว่าง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ควรหลีกเลี่ยงการติดตั้งและใช้เครื่องใช้ไฟฟ้าที่เป็นแหล่งกำเนิดความร้อนในห้องที่มีการปรับอากาศ เช่น ตู้เย็น ตู้แช่น้ำเย็นกาต้มน้ำ ไมโครเวฟ เครื่องถ่ายเอกสาร เป็นต้น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ตรวจบำรุงเครื่องปรับอากาศอย่างสม่ำเสมอ โดยทำความสะอาดแผ่นกรองอากาศทุกเดือน และล้างทำความสะอาดชุดระบายความร้อนทุก </w:t>
      </w:r>
      <w:r w:rsidRPr="004D792B">
        <w:rPr>
          <w:rFonts w:ascii="TH SarabunIT๙" w:hAnsi="TH SarabunIT๙" w:cs="TH SarabunIT๙"/>
          <w:sz w:val="32"/>
          <w:szCs w:val="32"/>
        </w:rPr>
        <w:t xml:space="preserve">6 </w:t>
      </w:r>
      <w:r w:rsidRPr="004D792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เลือกใช้อุปกรณ์และเครื่องใช้ไฟฟ้าที่มีประสิทธิภาพสูงโดยคำนึงถึงฉลากเบอร์ </w:t>
      </w:r>
      <w:r w:rsidRPr="004D792B">
        <w:rPr>
          <w:rFonts w:ascii="TH SarabunIT๙" w:hAnsi="TH SarabunIT๙" w:cs="TH SarabunIT๙"/>
          <w:sz w:val="32"/>
          <w:szCs w:val="32"/>
        </w:rPr>
        <w:t>5</w:t>
      </w:r>
      <w:r w:rsidRPr="004D792B">
        <w:rPr>
          <w:rFonts w:ascii="TH SarabunIT๙" w:hAnsi="TH SarabunIT๙" w:cs="TH SarabunIT๙"/>
          <w:sz w:val="32"/>
          <w:szCs w:val="32"/>
        </w:rPr>
        <w:br/>
        <w:t>2.11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เลือกใช้คอมพิวเตอร์ เครื่องถ่ายเอกสาร ที่มีเครื่องหมายรับรอง </w:t>
      </w:r>
      <w:r w:rsidRPr="004D792B">
        <w:rPr>
          <w:rFonts w:ascii="TH SarabunIT๙" w:hAnsi="TH SarabunIT๙" w:cs="TH SarabunIT๙"/>
          <w:sz w:val="32"/>
          <w:szCs w:val="32"/>
        </w:rPr>
        <w:t>Energy Save</w:t>
      </w:r>
      <w:r w:rsidRPr="004D792B">
        <w:rPr>
          <w:rFonts w:ascii="TH SarabunIT๙" w:hAnsi="TH SarabunIT๙" w:cs="TH SarabunIT๙"/>
          <w:sz w:val="32"/>
          <w:szCs w:val="32"/>
        </w:rPr>
        <w:br/>
        <w:t>2.12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D792B">
        <w:rPr>
          <w:rFonts w:ascii="TH SarabunIT๙" w:hAnsi="TH SarabunIT๙" w:cs="TH SarabunIT๙"/>
          <w:sz w:val="32"/>
          <w:szCs w:val="32"/>
          <w:cs/>
        </w:rPr>
        <w:t>ปิดสวิตซ์คอมพิวเตอร์และเครื่องพิมพ์เมื่อเลิกใช้หรือทำงานเสร็จแล้ว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2.13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การเชื่อมต่อเครื่องพิมพ์ร่วมกันจะช่วยประหยัดค่าใช้จ่ายในการจัดซื้อเครื่องพิมพ์และ ค่าไฟฟ้าได้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2.14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ปิดเครื่องถ่ายเอกสารเมื่อหมดเวลาทำงานในแต่ละวันและในวันหยุดราชการ</w:t>
      </w:r>
      <w:r w:rsidRPr="004D792B">
        <w:rPr>
          <w:rFonts w:ascii="TH SarabunIT๙" w:hAnsi="TH SarabunIT๙" w:cs="TH SarabunIT๙"/>
          <w:sz w:val="32"/>
          <w:szCs w:val="32"/>
        </w:rPr>
        <w:br/>
        <w:t>2.15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D792B">
        <w:rPr>
          <w:rFonts w:ascii="TH SarabunIT๙" w:hAnsi="TH SarabunIT๙" w:cs="TH SarabunIT๙"/>
          <w:sz w:val="32"/>
          <w:szCs w:val="32"/>
          <w:cs/>
        </w:rPr>
        <w:t>ปิดเครื่องใช้ไฟฟ้าทุกชนิดหลังเลิกงาน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2.16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กำหนดเวรยามรักษาการสำนักงานฯ ตรวจและปิดอุปกรณ์เครื่องใช้ไฟฟ้าที่ไม่จำเป็น</w:t>
      </w:r>
      <w:r w:rsidRPr="004D792B">
        <w:rPr>
          <w:rFonts w:ascii="TH SarabunIT๙" w:hAnsi="TH SarabunIT๙" w:cs="TH SarabunIT๙"/>
          <w:sz w:val="32"/>
          <w:szCs w:val="32"/>
        </w:rPr>
        <w:br/>
        <w:t>2.17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D792B">
        <w:rPr>
          <w:rFonts w:ascii="TH SarabunIT๙" w:hAnsi="TH SarabunIT๙" w:cs="TH SarabunIT๙"/>
          <w:sz w:val="32"/>
          <w:szCs w:val="32"/>
          <w:cs/>
        </w:rPr>
        <w:t>การทำงานในสำนักงานนอกเวลาราชการ ให้กำหนดตามความเหมาะสม</w:t>
      </w:r>
    </w:p>
    <w:p w:rsidR="004D792B" w:rsidRDefault="004D792B" w:rsidP="004D792B">
      <w:pPr>
        <w:rPr>
          <w:rFonts w:ascii="TH SarabunIT๙" w:hAnsi="TH SarabunIT๙" w:cs="TH SarabunIT๙"/>
          <w:sz w:val="32"/>
          <w:szCs w:val="32"/>
        </w:rPr>
      </w:pPr>
      <w:r w:rsidRPr="004D792B">
        <w:rPr>
          <w:rFonts w:ascii="TH SarabunIT๙" w:hAnsi="TH SarabunIT๙" w:cs="TH SarabunIT๙"/>
          <w:b/>
          <w:bCs/>
          <w:sz w:val="32"/>
          <w:szCs w:val="32"/>
          <w:u w:val="single"/>
        </w:rPr>
        <w:t>3.</w:t>
      </w:r>
      <w:r w:rsidRPr="004D79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วัสดุอุปกรณ์สำนักงาน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การแก้ไขเอกสาร ควรแก้ไขบนจอคอมพิวเตอร์ และตรวจสอบความถูกต้องให้เรียบร้อยก่อนทำการพิมพ์ เพื่อประหยัดการใช้กระดาษ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การเชื่อมต่อเครื่องพิมพ์ร่วมกันจะช่วยประหยัดค่าใช้จ่ายในการจัดซื้อเครื่องพิมพ์ได้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ปิดเครื่องถ่ายเอกสาร เมื่อหมดเวลาทำงานในแต่ละวันและในวันหยุดราชการ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การแจ้งเวียนหนังสือในสำนักงาน ควรใช้เอกสารฉบับเดียวกันให้อ่านแล้วส่งต่อแทนที่จะ ถ่ายเอกสารหลาย ๆ ชุด หรือใช้กระดาษที่ใช้แล้วด้านเดียวมาถ่ายเอกสาร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3.5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หลีกเลี่ยงการถ่ายเอกสารที่ส่งมาทางเครื่องโทรสารลงบนกระดาษธรรมดา จะทำให้สิ้นเปลืองทั้งกระดาษและหมึกถ่ายเอกสาร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3.6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ารใช้กระดาษเพื่อถ่ายเอกสารหรือพิมพ์งานควรใช้ทั้ง </w:t>
      </w:r>
      <w:r w:rsidRPr="004D792B">
        <w:rPr>
          <w:rFonts w:ascii="TH SarabunIT๙" w:hAnsi="TH SarabunIT๙" w:cs="TH SarabunIT๙"/>
          <w:sz w:val="32"/>
          <w:szCs w:val="32"/>
        </w:rPr>
        <w:t xml:space="preserve">2 </w:t>
      </w:r>
      <w:r w:rsidRPr="004D792B">
        <w:rPr>
          <w:rFonts w:ascii="TH SarabunIT๙" w:hAnsi="TH SarabunIT๙" w:cs="TH SarabunIT๙"/>
          <w:sz w:val="32"/>
          <w:szCs w:val="32"/>
          <w:cs/>
        </w:rPr>
        <w:t>ด้าน โดยก่อนทิ้งควรตรวจสอบกระดาษทั้งสองด้านว่ามีการใช้หรือไม่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3.7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ใช้ซ้ำซองกระดาษสีน้ำตาลในการส่งเอกสารทั้งภายในและภายนอก</w:t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3.8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D792B">
        <w:rPr>
          <w:rFonts w:ascii="TH SarabunIT๙" w:hAnsi="TH SarabunIT๙" w:cs="TH SarabunIT๙"/>
          <w:sz w:val="32"/>
          <w:szCs w:val="32"/>
          <w:cs/>
        </w:rPr>
        <w:t>แยกกระดาษที่ผ่านการใช้ประโยชน์แล้วออกจากของเหลือทิ้งจากสำนักงานเพื่อเปิดโอกาสให้นำกลับมาใช้ใหม่ได้เป็นการลดปริมาณขยะ โดยให้ทุกหน่วยงานกำหนดผู้รับผิดชอบ กำกับดูแลการใช้พลังงานของแต่ละหน่วยงาน</w:t>
      </w:r>
      <w:r w:rsidRPr="004D792B">
        <w:rPr>
          <w:rFonts w:ascii="TH SarabunIT๙" w:hAnsi="TH SarabunIT๙" w:cs="TH SarabunIT๙"/>
          <w:sz w:val="32"/>
          <w:szCs w:val="32"/>
        </w:rPr>
        <w:br/>
      </w:r>
      <w:r w:rsidRPr="004D792B">
        <w:rPr>
          <w:rFonts w:ascii="TH SarabunIT๙" w:hAnsi="TH SarabunIT๙" w:cs="TH SarabunIT๙"/>
          <w:sz w:val="32"/>
          <w:szCs w:val="32"/>
        </w:rPr>
        <w:br/>
      </w:r>
      <w:r w:rsidRPr="004D792B">
        <w:rPr>
          <w:rFonts w:ascii="TH SarabunIT๙" w:hAnsi="TH SarabunIT๙" w:cs="TH SarabunIT๙"/>
          <w:sz w:val="32"/>
          <w:szCs w:val="32"/>
        </w:rPr>
        <w:br/>
        <w:t>              </w:t>
      </w:r>
    </w:p>
    <w:p w:rsidR="00980C89" w:rsidRDefault="004D792B" w:rsidP="004D792B">
      <w:pPr>
        <w:rPr>
          <w:rFonts w:ascii="TH SarabunIT๙" w:hAnsi="TH SarabunIT๙" w:cs="TH SarabunIT๙"/>
          <w:sz w:val="32"/>
          <w:szCs w:val="32"/>
        </w:rPr>
      </w:pPr>
      <w:r w:rsidRPr="004D792B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980C89">
        <w:rPr>
          <w:rFonts w:ascii="TH SarabunIT๙" w:hAnsi="TH SarabunIT๙" w:cs="TH SarabunIT๙"/>
          <w:sz w:val="32"/>
          <w:szCs w:val="32"/>
        </w:rPr>
        <w:tab/>
      </w:r>
      <w:r w:rsidR="00980C89">
        <w:rPr>
          <w:rFonts w:ascii="TH SarabunIT๙" w:hAnsi="TH SarabunIT๙" w:cs="TH SarabunIT๙"/>
          <w:sz w:val="32"/>
          <w:szCs w:val="32"/>
        </w:rPr>
        <w:tab/>
      </w:r>
      <w:r w:rsidR="00980C89">
        <w:rPr>
          <w:rFonts w:ascii="TH SarabunIT๙" w:hAnsi="TH SarabunIT๙" w:cs="TH SarabunIT๙"/>
          <w:sz w:val="32"/>
          <w:szCs w:val="32"/>
        </w:rPr>
        <w:tab/>
      </w:r>
      <w:r w:rsidR="00980C89">
        <w:rPr>
          <w:rFonts w:ascii="TH SarabunIT๙" w:hAnsi="TH SarabunIT๙" w:cs="TH SarabunIT๙"/>
          <w:sz w:val="32"/>
          <w:szCs w:val="32"/>
        </w:rPr>
        <w:tab/>
      </w:r>
      <w:r w:rsidR="00980C89">
        <w:rPr>
          <w:rFonts w:ascii="TH SarabunIT๙" w:hAnsi="TH SarabunIT๙" w:cs="TH SarabunIT๙"/>
          <w:sz w:val="32"/>
          <w:szCs w:val="32"/>
        </w:rPr>
        <w:tab/>
      </w:r>
      <w:r w:rsidR="00980C89">
        <w:rPr>
          <w:rFonts w:ascii="TH SarabunIT๙" w:hAnsi="TH SarabunIT๙" w:cs="TH SarabunIT๙"/>
          <w:sz w:val="32"/>
          <w:szCs w:val="32"/>
        </w:rPr>
        <w:tab/>
        <w:t>- 3 –</w:t>
      </w:r>
    </w:p>
    <w:p w:rsidR="00980C89" w:rsidRDefault="00980C89" w:rsidP="004D792B">
      <w:pPr>
        <w:rPr>
          <w:rFonts w:ascii="TH SarabunIT๙" w:hAnsi="TH SarabunIT๙" w:cs="TH SarabunIT๙"/>
          <w:sz w:val="32"/>
          <w:szCs w:val="32"/>
        </w:rPr>
      </w:pPr>
    </w:p>
    <w:p w:rsidR="004D792B" w:rsidRDefault="004D792B" w:rsidP="00980C8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D792B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  <w:r w:rsidRPr="004D792B">
        <w:rPr>
          <w:rFonts w:ascii="TH SarabunIT๙" w:hAnsi="TH SarabunIT๙" w:cs="TH SarabunIT๙"/>
          <w:sz w:val="32"/>
          <w:szCs w:val="32"/>
        </w:rPr>
        <w:br/>
      </w:r>
      <w:r w:rsidRPr="004D792B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 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980C89">
        <w:rPr>
          <w:rFonts w:ascii="TH SarabunIT๙" w:hAnsi="TH SarabunIT๙" w:cs="TH SarabunIT๙"/>
          <w:sz w:val="32"/>
          <w:szCs w:val="32"/>
        </w:rPr>
        <w:t xml:space="preserve">30 </w:t>
      </w:r>
      <w:r w:rsidR="00980C89">
        <w:rPr>
          <w:rFonts w:ascii="TH SarabunIT๙" w:hAnsi="TH SarabunIT๙" w:cs="TH SarabunIT๙"/>
          <w:sz w:val="32"/>
          <w:szCs w:val="32"/>
          <w:cs/>
        </w:rPr>
        <w:t>เดือ</w:t>
      </w:r>
      <w:r w:rsidR="00980C89">
        <w:rPr>
          <w:rFonts w:ascii="TH SarabunIT๙" w:hAnsi="TH SarabunIT๙" w:cs="TH SarabunIT๙" w:hint="cs"/>
          <w:sz w:val="32"/>
          <w:szCs w:val="32"/>
          <w:cs/>
        </w:rPr>
        <w:t>นตุลาคม</w:t>
      </w:r>
      <w:r w:rsidRPr="004D792B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4D792B">
        <w:rPr>
          <w:rFonts w:ascii="TH SarabunIT๙" w:hAnsi="TH SarabunIT๙" w:cs="TH SarabunIT๙"/>
          <w:sz w:val="32"/>
          <w:szCs w:val="32"/>
        </w:rPr>
        <w:t>25</w:t>
      </w:r>
      <w:r w:rsidR="00980C89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980C89" w:rsidRDefault="00980C89" w:rsidP="00980C8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172085</wp:posOffset>
            </wp:positionV>
            <wp:extent cx="1579880" cy="533400"/>
            <wp:effectExtent l="0" t="0" r="127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.รัตนโชติ จำรูญ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92B" w:rsidRPr="00980C89" w:rsidRDefault="00980C89" w:rsidP="00980C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980C89">
        <w:rPr>
          <w:rFonts w:ascii="TH SarabunIT๙" w:hAnsi="TH SarabunIT๙" w:cs="TH SarabunIT๙"/>
          <w:sz w:val="32"/>
          <w:szCs w:val="32"/>
          <w:cs/>
        </w:rPr>
        <w:t>จ่าเอก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80C89" w:rsidRPr="00980C89" w:rsidRDefault="00980C89" w:rsidP="00980C8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D792B" w:rsidRPr="00980C89">
        <w:rPr>
          <w:rFonts w:ascii="TH SarabunIT๙" w:hAnsi="TH SarabunIT๙" w:cs="TH SarabunIT๙"/>
          <w:sz w:val="32"/>
          <w:szCs w:val="32"/>
        </w:rPr>
        <w:t>(</w:t>
      </w:r>
      <w:r w:rsidRPr="00980C89">
        <w:rPr>
          <w:rFonts w:ascii="TH SarabunIT๙" w:hAnsi="TH SarabunIT๙" w:cs="TH SarabunIT๙"/>
          <w:sz w:val="32"/>
          <w:szCs w:val="32"/>
          <w:cs/>
        </w:rPr>
        <w:t>รัตนโชติ  จำรูญ</w:t>
      </w:r>
      <w:r w:rsidR="004D792B" w:rsidRPr="00980C89">
        <w:rPr>
          <w:rFonts w:ascii="TH SarabunIT๙" w:hAnsi="TH SarabunIT๙" w:cs="TH SarabunIT๙"/>
          <w:sz w:val="32"/>
          <w:szCs w:val="32"/>
        </w:rPr>
        <w:t>)</w:t>
      </w:r>
    </w:p>
    <w:p w:rsidR="00980C89" w:rsidRPr="00980C89" w:rsidRDefault="00980C89" w:rsidP="00980C8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980C8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ปลัดองค์การบริหารส่วนตำบลท่างาม ปฏิบัติหน้าที่</w:t>
      </w:r>
    </w:p>
    <w:p w:rsidR="004D792B" w:rsidRPr="00980C89" w:rsidRDefault="00980C89" w:rsidP="00980C8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980C8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นายกองค์การบริหารส่วนตำบลท่างาม</w:t>
      </w:r>
      <w:r w:rsidR="004D792B" w:rsidRPr="00980C89">
        <w:rPr>
          <w:rFonts w:ascii="TH SarabunIT๙" w:hAnsi="TH SarabunIT๙" w:cs="TH SarabunIT๙"/>
          <w:sz w:val="32"/>
          <w:szCs w:val="32"/>
        </w:rPr>
        <w:br/>
      </w:r>
      <w:r w:rsidR="004D792B" w:rsidRPr="00980C89">
        <w:rPr>
          <w:rFonts w:ascii="TH SarabunIT๙" w:hAnsi="TH SarabunIT๙" w:cs="TH SarabunIT๙"/>
          <w:sz w:val="32"/>
          <w:szCs w:val="32"/>
        </w:rPr>
        <w:br/>
      </w:r>
    </w:p>
    <w:p w:rsidR="00BD1956" w:rsidRPr="004D792B" w:rsidRDefault="00BD1956">
      <w:pPr>
        <w:rPr>
          <w:rFonts w:ascii="TH SarabunIT๙" w:hAnsi="TH SarabunIT๙" w:cs="TH SarabunIT๙"/>
          <w:sz w:val="32"/>
          <w:szCs w:val="32"/>
        </w:rPr>
      </w:pPr>
    </w:p>
    <w:sectPr w:rsidR="00BD1956" w:rsidRPr="004D792B" w:rsidSect="002378A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2B"/>
    <w:rsid w:val="002378A5"/>
    <w:rsid w:val="004547B2"/>
    <w:rsid w:val="004D792B"/>
    <w:rsid w:val="00980C89"/>
    <w:rsid w:val="00B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9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7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9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7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2020-08-26T03:45:00Z</dcterms:created>
  <dcterms:modified xsi:type="dcterms:W3CDTF">2020-08-26T03:45:00Z</dcterms:modified>
</cp:coreProperties>
</file>